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Jeden z największych e-commerce’ów ze Skandynawii wkrótce w Polsce. W ofercie znajdziemy największe znane marki oraz m.in. produkty skandynawskie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wkrótce na polskim rynku zadebiutuje sklep internetowy coolshop.pl, jeden z liderów skandynawskiego rynku e-commerce, obecny w ⅓ krajów Europy, który obsługuje 2 miliony stałych klientów. Oferuje bez subskrypcji i w niskich cenach szeroki asortyment niemal 45 tys. artykułów największych znanych marek, a także licencjonowanych produktów, w tym duńskich, szwedzkich i norweskich firm, zgodnych z duchem skandynawskiej filozofii.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pięciu lat Coolshop niemal </w:t>
      </w:r>
      <w:r>
        <w:rPr>
          <w:rFonts w:ascii="calibri" w:hAnsi="calibri" w:eastAsia="calibri" w:cs="calibri"/>
          <w:sz w:val="24"/>
          <w:szCs w:val="24"/>
          <w:b/>
        </w:rPr>
        <w:t xml:space="preserve">trzykrotnie zwiększył swoje przychody</w:t>
      </w:r>
      <w:r>
        <w:rPr>
          <w:rFonts w:ascii="calibri" w:hAnsi="calibri" w:eastAsia="calibri" w:cs="calibri"/>
          <w:sz w:val="24"/>
          <w:szCs w:val="24"/>
        </w:rPr>
        <w:t xml:space="preserve"> – z 357,2 mln zł w 2019 r. do prawie </w:t>
      </w:r>
      <w:r>
        <w:rPr>
          <w:rFonts w:ascii="calibri" w:hAnsi="calibri" w:eastAsia="calibri" w:cs="calibri"/>
          <w:sz w:val="24"/>
          <w:szCs w:val="24"/>
          <w:b/>
        </w:rPr>
        <w:t xml:space="preserve">1 mld zł </w:t>
      </w:r>
      <w:r>
        <w:rPr>
          <w:rFonts w:ascii="calibri" w:hAnsi="calibri" w:eastAsia="calibri" w:cs="calibri"/>
          <w:sz w:val="24"/>
          <w:szCs w:val="24"/>
        </w:rPr>
        <w:t xml:space="preserve">w 2023 r.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ponad 3,5-krotnie powiększył również kapitał własny</w:t>
      </w:r>
      <w:r>
        <w:rPr>
          <w:rFonts w:ascii="calibri" w:hAnsi="calibri" w:eastAsia="calibri" w:cs="calibri"/>
          <w:sz w:val="24"/>
          <w:szCs w:val="24"/>
        </w:rPr>
        <w:t xml:space="preserve">, którego wartość w ostatnim roku rozliczeniowym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106 mln zł.</w:t>
      </w:r>
      <w:r>
        <w:rPr>
          <w:rFonts w:ascii="calibri" w:hAnsi="calibri" w:eastAsia="calibri" w:cs="calibri"/>
          <w:sz w:val="24"/>
          <w:szCs w:val="24"/>
        </w:rPr>
        <w:t xml:space="preserve"> W minionych pięciu latach firma poczyniła inwestycje w nieruchomości i sprzęt na poziomie 70 mln zł, z czego 30 mln zł zainwestowała tylko w ubiegłym roku. Oprócz sklepu internetowego w niektórych krajach marka prowadzi również sklepy stacjonarne, m.in. w Norwegii i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Coolshop cześcią grupy Cool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założony w Danii w 2002 r. w garażu przez zafascynowanych nowymi technologiami braci Marka i Mike’a Nielsenów, jest częścią grupy </w:t>
      </w:r>
      <w:r>
        <w:rPr>
          <w:rFonts w:ascii="calibri" w:hAnsi="calibri" w:eastAsia="calibri" w:cs="calibri"/>
          <w:sz w:val="24"/>
          <w:szCs w:val="24"/>
          <w:b/>
        </w:rPr>
        <w:t xml:space="preserve">Cool Group</w:t>
      </w:r>
      <w:r>
        <w:rPr>
          <w:rFonts w:ascii="calibri" w:hAnsi="calibri" w:eastAsia="calibri" w:cs="calibri"/>
          <w:sz w:val="24"/>
          <w:szCs w:val="24"/>
        </w:rPr>
        <w:t xml:space="preserve">, skupiającej 18 firm i organizacji oraz 800 pracowników z 8 branż, działających w 14 krajach. Grupa inwestuje w handel detaliczny, modę, technologię, innowacje biznesowe, produkty spożywcze oraz doświadczenie podróżowania – zarówno w celach wypoczynkowych, jak i rozwoju zawodowego.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sklep internetowy z Skandynawii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Coolshop jest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Wkrótce do obszarów jego działalności dołączy Polska</w:t>
      </w:r>
      <w:r>
        <w:rPr>
          <w:rFonts w:ascii="calibri" w:hAnsi="calibri" w:eastAsia="calibri" w:cs="calibri"/>
          <w:sz w:val="24"/>
          <w:szCs w:val="24"/>
        </w:rPr>
        <w:t xml:space="preserve">, a konsumenci znad Wisły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coolshop.pl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mogli wybierać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niemal 45 tys. produktów</w:t>
      </w:r>
      <w:r>
        <w:rPr>
          <w:rFonts w:ascii="calibri" w:hAnsi="calibri" w:eastAsia="calibri" w:cs="calibri"/>
          <w:sz w:val="24"/>
          <w:szCs w:val="24"/>
        </w:rPr>
        <w:t xml:space="preserve"> bez subskrypcji, czyli konieczności opłacania abonamentu w celu uzyskania zniżek czy dostępu do dodatkowych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oddział Coolshop wraz z lokalnym zespołem prowadzi Andrzej Rzym.</w:t>
      </w:r>
      <w:r>
        <w:rPr>
          <w:rFonts w:ascii="calibri" w:hAnsi="calibri" w:eastAsia="calibri" w:cs="calibri"/>
          <w:sz w:val="24"/>
          <w:szCs w:val="24"/>
        </w:rPr>
        <w:t xml:space="preserve"> Wcześniej przez wiele lat był związany był z duńską firmą Dangaard Group, gdzie z sukcesami budował zespół firmy w Polsce oraz zarządzał rozwojem sprzedaży zagranicznej, odpowiadając za relacje z klientami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połączona z odpowiedzialnością społeczną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nieustannie się rozwijać, dlatego bardzo cieszymy się z otwarcia naszego oddziału w Polsce oraz możliwości dostarczania odbiorcom produktów największych marek, a także skandynawskich firm, wyróżniających się przywiązaniem do prostoty, użyteczności i wyjątkowego designu. Liczymy na to, że polscy konsumenci nas docenią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Mark, Nielsen, prezes i współzałożyciel Coolshop oraz Cool Group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Coolshop to podstawa naszej działalności i jesteśmy niezwykle dumni z bycia częścią grupy wielu świetnych firm. Jednak biznes, a co za tym idzie pieniądze, stają się cenne dopiero wtedy, gdy wydajesz je na innych. Dlatego warto też wspomnieć o naszej fundacji CoolUnite, która pomaga chorym i bezbronnym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</w:t>
      </w:r>
      <w:r>
        <w:rPr>
          <w:rFonts w:ascii="calibri" w:hAnsi="calibri" w:eastAsia="calibri" w:cs="calibri"/>
          <w:sz w:val="24"/>
          <w:szCs w:val="24"/>
          <w:b/>
        </w:rPr>
        <w:t xml:space="preserve">CoolUnite </w:t>
      </w:r>
      <w:r>
        <w:rPr>
          <w:rFonts w:ascii="calibri" w:hAnsi="calibri" w:eastAsia="calibri" w:cs="calibri"/>
          <w:sz w:val="24"/>
          <w:szCs w:val="24"/>
        </w:rPr>
        <w:t xml:space="preserve">prowadzi specjalny fundusz charytatywny i wspiera dzieci dotknięte chorobami, m.in. w hospicjach czy ośrodkach wypoczynkowych dla dzieci chorych, zapewniając im lepsze doświadczenia i przyczyniając się do poprawy ich codziennego życia. Współpracuje z innymi organizacjami pomocowymi, władzami publicznymi i firmami, które mają ten sam cel. Ponadto od 2010 r. Cool Group organizuje wyścig samochodowy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Cool Car Rac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biorą udział unikalne sportowe samochody, a zysk z wpłat uczestników w całości przeznaczony jest na rzecz CoolUnite. Rekordowa kwota zebrana podczas jednej edycji wyniosła niemal 1,5 mln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Podane w komunikacie kwoty zostały przeliczone z duńskich koron na złotówki według kursu NBP 0,57 z dnia 5 lipca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olshop.pl" TargetMode="External"/><Relationship Id="rId8" Type="http://schemas.openxmlformats.org/officeDocument/2006/relationships/hyperlink" Target="https://www.youtube.com/@CoolCar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2026-07-02T13:10:12+02:00</dcterms:created>
  <dcterms:modified xsi:type="dcterms:W3CDTF">2026-07-02T13:10:12+02:00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