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Coolshop, jeden z liderów skandynawskiego rynku e-commerce,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oficjalnie rozpoczął działalność duński sklep internetowy Coolshop, oferujący ponad 45 tys. produktów z 20 kategorii, m.in. skandynawskich marek wyróżniających się jakością i designem, niedostępnych u konkurencji. W jego ofercie znajdziemy również artykuły licencjonowane oraz największych znanych producentów. Coolshop oferuje wiele tematycznych akcji promocyjnych, możliwość zakupu zestawów oraz gier komputerowych w przedsprzedaży. Obecnie do 16 października trwają dni specjalne „Gaming Days”, podczas których wybrane produkty z kategorii gry i konsole można kupić przedpremierowo lub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już w ⅓ krajów Europy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jeden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e-commerce’ów w Skandynawii</w:t>
      </w:r>
      <w:r>
        <w:rPr>
          <w:rFonts w:ascii="calibri" w:hAnsi="calibri" w:eastAsia="calibri" w:cs="calibri"/>
          <w:sz w:val="24"/>
          <w:szCs w:val="24"/>
        </w:rPr>
        <w:t xml:space="preserve">, oficjalnie rozpoczyna działalność na polskim rynku. Polscy klienci mogą wybierać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 tys. produktów z 20 kategorii</w:t>
      </w:r>
      <w:r>
        <w:rPr>
          <w:rFonts w:ascii="calibri" w:hAnsi="calibri" w:eastAsia="calibri" w:cs="calibri"/>
          <w:sz w:val="24"/>
          <w:szCs w:val="24"/>
        </w:rPr>
        <w:t xml:space="preserve">, takich jak m.in. elementy wyposażenia wnętrz, elektronika, gry i konsole, zabawki, kosmetyki i perfumy, urządzenia RTV i AGD, artykuły sportowe, artykuły dla zwierząt czy nietuzinkowe gadżety. Oprócz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 Coolshop oferuje również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wyróżniających się dobrym designem i jakością, a także przywiązaniem do prostoty i użyteczności – np. Hübsch, House Doktor, HAY, Andersen Furniture, Broste Copenhagen czy OYOY Living.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sukces Coolshop opiera się na zaangażowaniu w jakość obsługi klienta, bogatej ofercie, niskich cenach i nieustannym dążeniu do doskonalenia doświadczenia zakupowego online, i tych wartości zamierzamy się trzymać. Dlatego nie powinien dziwić fakt, że Coolshop ma na świecie 2 mln stałych klientów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Organizujemy wiele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czasowych akcji tematycznych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Beauty Days, Dni LEGO, Black Friday czy Back to School, przy okazji których oferujemy klientom bardzo atrakcyjne produkty w dobrych cenach. Oferujemy również możliwość zakupu zestawów produktów, program lojalnościowy czy możliwość przedpremierowego zakupu licznych gier. Działamy bez subskrypcji, nie wymagamy od naszych klientów opłacania abonamentu w celu uzyskania zniżek czy dostępu do dodatkowych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Trzykrotnie zwiększony przychody w ciągu pięciu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Coolshop został założony w Danii w 2022 r., a obecnie jest jednym z liderów skandynawskiego rynku e-commerce. W ciągu ostatnich pięciu lat niemal trzykrotnie zwiększył swoje przychody, osiągając prawie</w:t>
      </w:r>
      <w:r>
        <w:rPr>
          <w:rFonts w:ascii="calibri" w:hAnsi="calibri" w:eastAsia="calibri" w:cs="calibri"/>
          <w:sz w:val="24"/>
          <w:szCs w:val="24"/>
          <w:b/>
        </w:rPr>
        <w:t xml:space="preserve"> 1 mld zł </w:t>
      </w:r>
      <w:r>
        <w:rPr>
          <w:rFonts w:ascii="calibri" w:hAnsi="calibri" w:eastAsia="calibri" w:cs="calibri"/>
          <w:sz w:val="24"/>
          <w:szCs w:val="24"/>
        </w:rPr>
        <w:t xml:space="preserve">w 2023 r., a także ponad 3,5-krotnie powiększył kapitał własny,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 </w:t>
      </w:r>
      <w:r>
        <w:rPr>
          <w:rFonts w:ascii="calibri" w:hAnsi="calibri" w:eastAsia="calibri" w:cs="calibri"/>
          <w:sz w:val="24"/>
          <w:szCs w:val="24"/>
        </w:rPr>
        <w:t xml:space="preserve">W tym samym czasie firma poczyniła inwestycje w nieruchomości i sprzęt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70 mln zł</w:t>
      </w:r>
      <w:r>
        <w:rPr>
          <w:rFonts w:ascii="calibri" w:hAnsi="calibri" w:eastAsia="calibri" w:cs="calibri"/>
          <w:sz w:val="24"/>
          <w:szCs w:val="24"/>
        </w:rPr>
        <w:t xml:space="preserve">, z czego tylko w ubiegłym roku zainwestowała 30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 konsument staje się coraz bardziej wymagający, coraz większą wagę przywiązuje do kwestii takich jak wiarygodność sklepu, bogactwo jego asortymentu i przejrzystość oferty. Budowanie obecności i rozpoznawalności na rynku e-commerce to zadanie długofalowe, rozciągnięte na kilka lat. Przez ten czas będziemy nieustannie inwestować w rozwój naszej oferty. Zachęcamy konsumentów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bezpośrednich zakupów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zapraszamy do współpracy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klientów biznesowych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zainteresowanych ofertami hurtowymi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marki własne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szukają kolejnych kanałów dotarcia do swoich odbiorców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Coolshop.pl trwają właśnie dni specjalne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„Gaming Days”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których wybrane artykuły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gry i konsole</w:t>
      </w:r>
      <w:r>
        <w:rPr>
          <w:rFonts w:ascii="calibri" w:hAnsi="calibri" w:eastAsia="calibri" w:cs="calibri"/>
          <w:sz w:val="24"/>
          <w:szCs w:val="24"/>
        </w:rPr>
        <w:t xml:space="preserve"> można kupić w bardzo atrakcyjnych cenach oraz w przedsprzedaży. Akcja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16 października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zrzeszającej 18 firm i organizacji z branż handlu detalicznego, mody, technologii, innowacji biznesowych, spożywczej oraz podróżniczej. Prowadzi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://coolshop.pl" TargetMode="External"/><Relationship Id="rId9" Type="http://schemas.openxmlformats.org/officeDocument/2006/relationships/hyperlink" Target="https://www.coolshop.pl/s/oznaczenie=gaming/" TargetMode="External"/><Relationship Id="rId10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2026-03-05T00:17:22+01:00</dcterms:created>
  <dcterms:modified xsi:type="dcterms:W3CDTF">2026-03-05T00:17:22+01:00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